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9D48F" w14:textId="77777777" w:rsidR="001A5C60" w:rsidRPr="001A5C60" w:rsidRDefault="001A5C60" w:rsidP="001A5C60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1A5C6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5C2C59CC" w14:textId="77777777" w:rsidR="001A5C60" w:rsidRPr="001A5C60" w:rsidRDefault="001A5C60" w:rsidP="001A5C60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C6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C7DDDDF" w14:textId="183EBD52" w:rsidR="001A5C60" w:rsidRPr="001A5C60" w:rsidRDefault="001A5C60" w:rsidP="001A5C6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C6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области (</w:t>
      </w:r>
      <w:r w:rsidR="007C442B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1A5C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 г.)</w:t>
      </w:r>
    </w:p>
    <w:p w14:paraId="63855A3A" w14:textId="77777777" w:rsidR="001A5C60" w:rsidRDefault="001A5C60" w:rsidP="001A5C60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5F547443" w14:textId="539344B6" w:rsidR="00814466" w:rsidRPr="00814466" w:rsidRDefault="00814466" w:rsidP="00814466">
      <w:pPr>
        <w:jc w:val="center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О демографической ситуации в Минской области и реализации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 w:rsidR="001961AD">
        <w:rPr>
          <w:rFonts w:ascii="Times New Roman" w:hAnsi="Times New Roman" w:cs="Times New Roman"/>
          <w:b/>
          <w:bCs/>
          <w:sz w:val="30"/>
          <w:szCs w:val="30"/>
        </w:rPr>
        <w:t>в 2024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 году Государственной программы «Здоровье народа и демографическая безопасность» на 2021-202</w:t>
      </w:r>
      <w:r w:rsidR="001A5C60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 годы</w:t>
      </w:r>
    </w:p>
    <w:p w14:paraId="45FD14D7" w14:textId="77777777" w:rsidR="00AE6105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Демографическая политика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– целенаправленная деятельность государственных органов и иных социальных институтов в</w:t>
      </w:r>
      <w:r>
        <w:rPr>
          <w:rFonts w:ascii="Times New Roman" w:hAnsi="Times New Roman" w:cs="Times New Roman"/>
          <w:bCs/>
          <w:sz w:val="30"/>
          <w:szCs w:val="30"/>
        </w:rPr>
        <w:t xml:space="preserve"> сфере регулирования процессов </w:t>
      </w:r>
      <w:r w:rsidRPr="00814466">
        <w:rPr>
          <w:rFonts w:ascii="Times New Roman" w:hAnsi="Times New Roman" w:cs="Times New Roman"/>
          <w:bCs/>
          <w:sz w:val="30"/>
          <w:szCs w:val="30"/>
        </w:rPr>
        <w:t>воспроизводства населен</w:t>
      </w:r>
      <w:r>
        <w:rPr>
          <w:rFonts w:ascii="Times New Roman" w:hAnsi="Times New Roman" w:cs="Times New Roman"/>
          <w:bCs/>
          <w:sz w:val="30"/>
          <w:szCs w:val="30"/>
        </w:rPr>
        <w:t>ия.</w:t>
      </w:r>
    </w:p>
    <w:p w14:paraId="19156888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Меры демографической политики</w:t>
      </w:r>
    </w:p>
    <w:p w14:paraId="6557D683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экономические</w:t>
      </w:r>
    </w:p>
    <w:p w14:paraId="75CD46C3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(оплачиваемые отпуска, листки нетрудоспособности по уходу 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за больным ребенком;  пособия при рождении ребенка; ссуды,  </w:t>
      </w:r>
      <w:r>
        <w:rPr>
          <w:rFonts w:ascii="Times New Roman" w:hAnsi="Times New Roman" w:cs="Times New Roman"/>
          <w:bCs/>
          <w:sz w:val="30"/>
          <w:szCs w:val="30"/>
        </w:rPr>
        <w:t>кредиты</w:t>
      </w:r>
      <w:r w:rsidRPr="00814466">
        <w:rPr>
          <w:rFonts w:ascii="Times New Roman" w:hAnsi="Times New Roman" w:cs="Times New Roman"/>
          <w:bCs/>
          <w:sz w:val="30"/>
          <w:szCs w:val="30"/>
        </w:rPr>
        <w:t>, налоговые и жилищные льготы – для повышения рождаемости и т.д.)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F20AB9C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административно-правовые</w:t>
      </w:r>
    </w:p>
    <w:p w14:paraId="03647AC8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(законодательные акты, </w:t>
      </w:r>
      <w:r w:rsidRPr="00814466">
        <w:rPr>
          <w:rFonts w:ascii="Times New Roman" w:hAnsi="Times New Roman" w:cs="Times New Roman"/>
          <w:bCs/>
          <w:sz w:val="30"/>
          <w:szCs w:val="30"/>
        </w:rPr>
        <w:t>регулирующие возраст вступления в брак, разводимость, отношения к абортам и контрацепции, имущественное положение матери и детей при распаде брака, режим труда работающих женщин   и т.д.)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40C70ED7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воспитательные, пропагандистские</w:t>
      </w:r>
    </w:p>
    <w:p w14:paraId="2F91332F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(формирование общ</w:t>
      </w:r>
      <w:r>
        <w:rPr>
          <w:rFonts w:ascii="Times New Roman" w:hAnsi="Times New Roman" w:cs="Times New Roman"/>
          <w:bCs/>
          <w:sz w:val="30"/>
          <w:szCs w:val="30"/>
        </w:rPr>
        <w:t xml:space="preserve">ественного </w:t>
      </w:r>
      <w:r w:rsidRPr="00814466">
        <w:rPr>
          <w:rFonts w:ascii="Times New Roman" w:hAnsi="Times New Roman" w:cs="Times New Roman"/>
          <w:bCs/>
          <w:sz w:val="30"/>
          <w:szCs w:val="30"/>
        </w:rPr>
        <w:t>мнения, норм и стандартов демографического поведения; определение отношения к религиозным нормам, традициям и обычаям; политика планирования семьи; половое образование молодежи и т.д.)</w:t>
      </w:r>
    </w:p>
    <w:p w14:paraId="70656D2F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Уровни демографической политики</w:t>
      </w:r>
    </w:p>
    <w:p w14:paraId="7E1A9F7A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межгосударственный</w:t>
      </w:r>
    </w:p>
    <w:p w14:paraId="5E6511D1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региональный </w:t>
      </w:r>
    </w:p>
    <w:p w14:paraId="66695A90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семейный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72C425C5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Основной формой реализации Закона Республики Беларусь                                          «О демографической безопасности Республики Беларусь» являются государственные программы в области обеспечения демографической безопасности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69E9E023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В настоящее время реализуется Государственная программа «Здоровье народа и демографическая безопасность» на 2021 – 2025 годы, утвержденная постановлением Совета Министров Республики Беларусь от 19.01.2021 № 28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4C489C5F" w14:textId="77777777" w:rsidR="00814466" w:rsidRDefault="00464CFA" w:rsidP="0016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Основная цель Государственных программ </w:t>
      </w:r>
      <w:r w:rsidR="00814466" w:rsidRPr="00814466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Pr="00814466">
        <w:rPr>
          <w:rFonts w:ascii="Times New Roman" w:hAnsi="Times New Roman" w:cs="Times New Roman"/>
          <w:bCs/>
          <w:sz w:val="30"/>
          <w:szCs w:val="30"/>
        </w:rPr>
        <w:t>стабилизация численности населения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18A3B371" w14:textId="77777777" w:rsidR="00814466" w:rsidRDefault="00814466" w:rsidP="0081446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угрозы 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>национальной безопасности</w:t>
      </w:r>
    </w:p>
    <w:p w14:paraId="5B27C21A" w14:textId="77777777" w:rsidR="009862D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депопуляция (снижение численности населения)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1F4E474C" w14:textId="77777777" w:rsidR="009862D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снижение темпов рождаемости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1911FF03" w14:textId="77777777" w:rsidR="009862D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lastRenderedPageBreak/>
        <w:t>общее старение нации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6270C5BE" w14:textId="77777777" w:rsidR="0081446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ухудшение других показателей демографии и здоровья нации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  <w:r w:rsidR="00814466" w:rsidRPr="00814466">
        <w:rPr>
          <w:rFonts w:eastAsiaTheme="minorEastAsia" w:hAnsi="Century Schoolbook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14:paraId="1B5EF7F2" w14:textId="77777777" w:rsidR="009862D6" w:rsidRPr="00814466" w:rsidRDefault="00464CFA" w:rsidP="008144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Целью Государственной программы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является создание условий для улучшения здоровья населения с охватом всех этапов жизни, повышения качества и доступности услуг системы здравоохранения. </w:t>
      </w:r>
    </w:p>
    <w:p w14:paraId="255AC44D" w14:textId="77777777" w:rsidR="009862D6" w:rsidRPr="00814466" w:rsidRDefault="00464CFA" w:rsidP="0081446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Государственная программа включает следующие подпрограммы: подпрограмма 1 «Семья и детство»; </w:t>
      </w:r>
    </w:p>
    <w:p w14:paraId="26297918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2 «Профилактика и контроль неинфекционных заболеваний»; </w:t>
      </w:r>
    </w:p>
    <w:p w14:paraId="20174D43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3 «Предупреждение и преодоление пьянства </w:t>
      </w:r>
      <w:r w:rsidR="00C82F26">
        <w:rPr>
          <w:rFonts w:ascii="Times New Roman" w:hAnsi="Times New Roman" w:cs="Times New Roman"/>
          <w:bCs/>
          <w:sz w:val="30"/>
          <w:szCs w:val="30"/>
        </w:rPr>
        <w:br/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и алкоголизма, охрана психического здоровья»; </w:t>
      </w:r>
    </w:p>
    <w:p w14:paraId="38FBB804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подпрограмма 4 «Противодействие распространению туберкулеза»;</w:t>
      </w:r>
    </w:p>
    <w:p w14:paraId="2BCF3F88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5 «Профилактика ВИЧ-инфекции»; </w:t>
      </w:r>
    </w:p>
    <w:p w14:paraId="48C50239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6 «Обеспечение функционирования системы здравоохранения Республики Беларусь». </w:t>
      </w:r>
    </w:p>
    <w:p w14:paraId="48F318ED" w14:textId="77777777" w:rsidR="00814466" w:rsidRPr="00814466" w:rsidRDefault="00814466" w:rsidP="0081446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Семейная политика в Республике Беларусь </w:t>
      </w:r>
      <w:r w:rsidRPr="00814466">
        <w:rPr>
          <w:rFonts w:ascii="Times New Roman" w:hAnsi="Times New Roman" w:cs="Times New Roman"/>
          <w:sz w:val="30"/>
          <w:szCs w:val="30"/>
        </w:rPr>
        <w:t>реализуется посредством:</w:t>
      </w:r>
    </w:p>
    <w:p w14:paraId="31101C3B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выплаты пособий в связи с рождением и воспитанием детей;</w:t>
      </w:r>
    </w:p>
    <w:p w14:paraId="5217DEFF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семейного капитала многодетным семьям;</w:t>
      </w:r>
    </w:p>
    <w:p w14:paraId="78D2B520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государственной поддержки многодетным семьям при строительстве (реконструкции) жилья;</w:t>
      </w:r>
    </w:p>
    <w:p w14:paraId="467B7A52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осуществления социального обслуживания семей с детьми;</w:t>
      </w:r>
    </w:p>
    <w:p w14:paraId="0A1072A2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гарантий и льгот в сфере образования, здравоохранения, пенсионного, трудового, налогового и жилищного законодательства;</w:t>
      </w:r>
    </w:p>
    <w:p w14:paraId="340A7856" w14:textId="77777777" w:rsidR="009862D6" w:rsidRPr="00814466" w:rsidRDefault="00464CFA" w:rsidP="001450A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поощрения труда материнства государственной наградой – орденом Матери</w:t>
      </w:r>
    </w:p>
    <w:p w14:paraId="10B739A9" w14:textId="77777777" w:rsidR="00814466" w:rsidRPr="00814466" w:rsidRDefault="001450A3" w:rsidP="001450A3">
      <w:pPr>
        <w:spacing w:after="0" w:line="240" w:lineRule="auto"/>
        <w:ind w:left="720" w:hanging="578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Совершенствование системы охраны здоровья матери и ребенка</w:t>
      </w:r>
    </w:p>
    <w:p w14:paraId="602BC7A2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Успешно осваиваются современные технологии выхаживания глубоко недоношенных детей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0A967762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*Осуществляется предабортное психологическое консультирование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6EA2CC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*Проводится пренатальный скринин</w:t>
      </w:r>
      <w:r>
        <w:rPr>
          <w:rFonts w:ascii="Times New Roman" w:hAnsi="Times New Roman" w:cs="Times New Roman"/>
          <w:bCs/>
          <w:sz w:val="30"/>
          <w:szCs w:val="30"/>
        </w:rPr>
        <w:t xml:space="preserve">г врожденных пороков развития </w:t>
      </w:r>
      <w:r w:rsidRPr="001450A3">
        <w:rPr>
          <w:rFonts w:ascii="Times New Roman" w:hAnsi="Times New Roman" w:cs="Times New Roman"/>
          <w:bCs/>
          <w:sz w:val="30"/>
          <w:szCs w:val="30"/>
        </w:rPr>
        <w:t>и наследственных заболеваний плода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34684ECA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*Функционируют 8 межрайонных центров раннего вмешательства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20A37DB1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*Внедрены новые формы и методы работы по профилактике детского травматизма на базе 4-х модельных центров по обучению родителей основам безопасной жизнедеятельности детей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3B19AEC4" w14:textId="77777777" w:rsidR="00814466" w:rsidRDefault="006A6231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2024/2025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учебному году выплата единовременной материальной помощи</w:t>
      </w:r>
      <w:r w:rsidR="001450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01.09.2024 произведена 20 356 многодетным семьям </w:t>
      </w:r>
      <w:r w:rsidR="00C82F2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41 548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школьников на сумму </w:t>
      </w:r>
      <w:r>
        <w:rPr>
          <w:rFonts w:ascii="Times New Roman" w:hAnsi="Times New Roman" w:cs="Times New Roman"/>
          <w:sz w:val="30"/>
          <w:szCs w:val="30"/>
        </w:rPr>
        <w:t>5406,0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14:paraId="63526945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lastRenderedPageBreak/>
        <w:t>Единовременную выплату при рождении двоих и более детей на приобретение детск</w:t>
      </w:r>
      <w:r w:rsidR="006A6231">
        <w:rPr>
          <w:rFonts w:ascii="Times New Roman" w:hAnsi="Times New Roman" w:cs="Times New Roman"/>
          <w:sz w:val="30"/>
          <w:szCs w:val="30"/>
        </w:rPr>
        <w:t>их вещей первой необходимости за 9 месяцев 2024</w:t>
      </w:r>
      <w:r>
        <w:rPr>
          <w:rFonts w:ascii="Times New Roman" w:hAnsi="Times New Roman" w:cs="Times New Roman"/>
          <w:sz w:val="30"/>
          <w:szCs w:val="30"/>
        </w:rPr>
        <w:t xml:space="preserve"> года получили </w:t>
      </w:r>
      <w:r w:rsidR="006A6231">
        <w:rPr>
          <w:rFonts w:ascii="Times New Roman" w:hAnsi="Times New Roman" w:cs="Times New Roman"/>
          <w:sz w:val="30"/>
          <w:szCs w:val="30"/>
        </w:rPr>
        <w:t>72 семьи</w:t>
      </w:r>
      <w:r>
        <w:rPr>
          <w:rFonts w:ascii="Times New Roman" w:hAnsi="Times New Roman" w:cs="Times New Roman"/>
          <w:sz w:val="30"/>
          <w:szCs w:val="30"/>
        </w:rPr>
        <w:t xml:space="preserve"> на </w:t>
      </w:r>
      <w:r w:rsidR="006A6231">
        <w:rPr>
          <w:rFonts w:ascii="Times New Roman" w:hAnsi="Times New Roman" w:cs="Times New Roman"/>
          <w:sz w:val="30"/>
          <w:szCs w:val="30"/>
        </w:rPr>
        <w:t>144</w:t>
      </w:r>
      <w:r w:rsidRPr="001450A3">
        <w:rPr>
          <w:rFonts w:ascii="Times New Roman" w:hAnsi="Times New Roman" w:cs="Times New Roman"/>
          <w:sz w:val="30"/>
          <w:szCs w:val="30"/>
        </w:rPr>
        <w:t xml:space="preserve"> ребенка. </w:t>
      </w:r>
    </w:p>
    <w:p w14:paraId="6B9D74A0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 xml:space="preserve">Семейный капитал назначен </w:t>
      </w:r>
      <w:r w:rsidR="006A6231">
        <w:rPr>
          <w:rFonts w:ascii="Times New Roman" w:hAnsi="Times New Roman" w:cs="Times New Roman"/>
          <w:sz w:val="30"/>
          <w:szCs w:val="30"/>
        </w:rPr>
        <w:t>23 500</w:t>
      </w:r>
      <w:r w:rsidRPr="001450A3">
        <w:rPr>
          <w:rFonts w:ascii="Times New Roman" w:hAnsi="Times New Roman" w:cs="Times New Roman"/>
          <w:sz w:val="30"/>
          <w:szCs w:val="30"/>
        </w:rPr>
        <w:t xml:space="preserve"> многодетным семьям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9001EF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Ежегодно проводится работа по обеспечению противопожарной безопасности домовладений (квартир) многодетных семей</w:t>
      </w:r>
      <w:r>
        <w:rPr>
          <w:rFonts w:ascii="Times New Roman" w:hAnsi="Times New Roman" w:cs="Times New Roman"/>
          <w:sz w:val="30"/>
          <w:szCs w:val="30"/>
        </w:rPr>
        <w:t xml:space="preserve">. За </w:t>
      </w:r>
      <w:r w:rsidR="006A6231">
        <w:rPr>
          <w:rFonts w:ascii="Times New Roman" w:hAnsi="Times New Roman" w:cs="Times New Roman"/>
          <w:sz w:val="30"/>
          <w:szCs w:val="30"/>
        </w:rPr>
        <w:t>9 месяцев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1450A3">
        <w:rPr>
          <w:rFonts w:ascii="Times New Roman" w:hAnsi="Times New Roman" w:cs="Times New Roman"/>
          <w:sz w:val="30"/>
          <w:szCs w:val="30"/>
        </w:rPr>
        <w:t xml:space="preserve">израсходовано </w:t>
      </w:r>
      <w:r w:rsidR="006A6231">
        <w:rPr>
          <w:rFonts w:ascii="Times New Roman" w:hAnsi="Times New Roman" w:cs="Times New Roman"/>
          <w:sz w:val="30"/>
          <w:szCs w:val="30"/>
        </w:rPr>
        <w:t>247,3</w:t>
      </w:r>
      <w:r w:rsidRPr="001450A3">
        <w:rPr>
          <w:rFonts w:ascii="Times New Roman" w:hAnsi="Times New Roman" w:cs="Times New Roman"/>
          <w:sz w:val="30"/>
          <w:szCs w:val="30"/>
        </w:rPr>
        <w:t xml:space="preserve"> тыс. рублей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A6DF34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Подпрограмма 2 «П</w:t>
      </w:r>
      <w:r w:rsidRPr="001450A3">
        <w:rPr>
          <w:rFonts w:ascii="Times New Roman" w:hAnsi="Times New Roman" w:cs="Times New Roman"/>
          <w:b/>
          <w:bCs/>
          <w:sz w:val="30"/>
          <w:szCs w:val="30"/>
        </w:rPr>
        <w:t>рофилактика и контроль неинфекционных заболеваний»</w:t>
      </w:r>
    </w:p>
    <w:p w14:paraId="51CD9C44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Мероприятия подпрограммы направлены на:</w:t>
      </w:r>
    </w:p>
    <w:p w14:paraId="57F0B664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 xml:space="preserve">формирование приверженности к здоровому образу жизни </w:t>
      </w:r>
    </w:p>
    <w:p w14:paraId="4892046D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профилактику неинфекционных заболеваний</w:t>
      </w:r>
    </w:p>
    <w:p w14:paraId="24C0AB3B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улучшение доступности первичной медицинской помощи</w:t>
      </w:r>
    </w:p>
    <w:p w14:paraId="0E75C3EA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снижение</w:t>
      </w:r>
      <w:r w:rsidR="001450A3">
        <w:rPr>
          <w:rFonts w:ascii="Times New Roman" w:hAnsi="Times New Roman" w:cs="Times New Roman"/>
          <w:sz w:val="30"/>
          <w:szCs w:val="30"/>
        </w:rPr>
        <w:t xml:space="preserve"> преждевременной смертности </w:t>
      </w:r>
      <w:r w:rsidRPr="001450A3">
        <w:rPr>
          <w:rFonts w:ascii="Times New Roman" w:hAnsi="Times New Roman" w:cs="Times New Roman"/>
          <w:sz w:val="30"/>
          <w:szCs w:val="30"/>
        </w:rPr>
        <w:t>и стабилизацию инвалидности населения, наступивших по причине неинфекционных заболеваний</w:t>
      </w:r>
    </w:p>
    <w:p w14:paraId="56E99470" w14:textId="77777777" w:rsidR="001450A3" w:rsidRPr="001450A3" w:rsidRDefault="006A6231" w:rsidP="0014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итогам 9 месяцев 2024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года в проект «Здоровые города и поселки» вовлечено </w:t>
      </w:r>
      <w:r>
        <w:rPr>
          <w:rFonts w:ascii="Times New Roman" w:hAnsi="Times New Roman" w:cs="Times New Roman"/>
          <w:sz w:val="30"/>
          <w:szCs w:val="30"/>
        </w:rPr>
        <w:t>81 населенный пункт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F081E0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450A3">
        <w:rPr>
          <w:rFonts w:ascii="Times New Roman" w:hAnsi="Times New Roman" w:cs="Times New Roman"/>
          <w:sz w:val="30"/>
          <w:szCs w:val="30"/>
        </w:rPr>
        <w:t xml:space="preserve"> ра</w:t>
      </w:r>
      <w:r w:rsidR="009145AD">
        <w:rPr>
          <w:rFonts w:ascii="Times New Roman" w:hAnsi="Times New Roman" w:cs="Times New Roman"/>
          <w:sz w:val="30"/>
          <w:szCs w:val="30"/>
        </w:rPr>
        <w:t>мках проекта «Школа здоровья» 40</w:t>
      </w:r>
      <w:r w:rsidRPr="001450A3">
        <w:rPr>
          <w:rFonts w:ascii="Times New Roman" w:hAnsi="Times New Roman" w:cs="Times New Roman"/>
          <w:sz w:val="30"/>
          <w:szCs w:val="30"/>
        </w:rPr>
        <w:t>3 учреждений общего среднего образования Минской области подтвердили свое соответствие реализуемому проекту или его критериям</w:t>
      </w:r>
    </w:p>
    <w:p w14:paraId="7AB34B82" w14:textId="77777777" w:rsidR="001450A3" w:rsidRDefault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Организация работы передвижных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50A3">
        <w:rPr>
          <w:rFonts w:ascii="Times New Roman" w:hAnsi="Times New Roman" w:cs="Times New Roman"/>
          <w:b/>
          <w:bCs/>
          <w:sz w:val="30"/>
          <w:szCs w:val="30"/>
        </w:rPr>
        <w:t>фельдшерско-акушерских пунктов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B64B1F6" w14:textId="77777777" w:rsidR="001450A3" w:rsidRPr="007F25FC" w:rsidRDefault="007F25FC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5FC">
        <w:rPr>
          <w:rFonts w:ascii="Times New Roman" w:hAnsi="Times New Roman" w:cs="Times New Roman"/>
          <w:bCs/>
          <w:iCs/>
          <w:sz w:val="30"/>
          <w:szCs w:val="30"/>
          <w:u w:val="single"/>
        </w:rPr>
        <w:t>Преимущество</w:t>
      </w:r>
      <w:r w:rsidR="001450A3" w:rsidRPr="007F25FC">
        <w:rPr>
          <w:rFonts w:ascii="Times New Roman" w:hAnsi="Times New Roman" w:cs="Times New Roman"/>
          <w:bCs/>
          <w:iCs/>
          <w:sz w:val="30"/>
          <w:szCs w:val="30"/>
        </w:rPr>
        <w:t xml:space="preserve"> передвижных фельдшерско-акушерских пунктов: альтернатива ста</w:t>
      </w:r>
      <w:r>
        <w:rPr>
          <w:rFonts w:ascii="Times New Roman" w:hAnsi="Times New Roman" w:cs="Times New Roman"/>
          <w:bCs/>
          <w:iCs/>
          <w:sz w:val="30"/>
          <w:szCs w:val="30"/>
        </w:rPr>
        <w:t>ц</w:t>
      </w:r>
      <w:r w:rsidR="001450A3" w:rsidRPr="007F25FC">
        <w:rPr>
          <w:rFonts w:ascii="Times New Roman" w:hAnsi="Times New Roman" w:cs="Times New Roman"/>
          <w:bCs/>
          <w:iCs/>
          <w:sz w:val="30"/>
          <w:szCs w:val="30"/>
        </w:rPr>
        <w:t>ионарному фельдшерско-акушерскому пункту, мобильность (полностью автономен, может использоваться в любом месте и в любое время)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710C0E65" w14:textId="77777777" w:rsidR="007F25FC" w:rsidRPr="007F25FC" w:rsidRDefault="007F25FC" w:rsidP="007F25F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5FC">
        <w:rPr>
          <w:rFonts w:ascii="Times New Roman" w:hAnsi="Times New Roman" w:cs="Times New Roman"/>
          <w:b/>
          <w:bCs/>
          <w:sz w:val="30"/>
          <w:szCs w:val="30"/>
        </w:rPr>
        <w:t>Создание межрайонных центров специализированной медицинской помощи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F25FC">
        <w:rPr>
          <w:rFonts w:ascii="Times New Roman" w:hAnsi="Times New Roman" w:cs="Times New Roman"/>
          <w:sz w:val="30"/>
          <w:szCs w:val="30"/>
        </w:rPr>
        <w:t>в г. Борисове, г. Молодечно и г. Солигорске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7F25FC">
        <w:rPr>
          <w:rFonts w:ascii="Times New Roman" w:hAnsi="Times New Roman" w:cs="Times New Roman"/>
          <w:sz w:val="30"/>
          <w:szCs w:val="30"/>
        </w:rPr>
        <w:t>се центры обеспечены аппаратами КТ, МРТ, ангиографическими комплексами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F25F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912556" w14:textId="77777777" w:rsidR="007F25FC" w:rsidRPr="00164D54" w:rsidRDefault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F25FC">
        <w:rPr>
          <w:rFonts w:ascii="Times New Roman" w:hAnsi="Times New Roman" w:cs="Times New Roman"/>
          <w:b/>
          <w:bCs/>
          <w:sz w:val="30"/>
          <w:szCs w:val="30"/>
        </w:rPr>
        <w:t>ПОДПРОГРАММА 3</w:t>
      </w:r>
      <w:r w:rsidRPr="007F25F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F25FC" w:rsidRPr="00164D54">
        <w:rPr>
          <w:rFonts w:ascii="Times New Roman" w:hAnsi="Times New Roman" w:cs="Times New Roman"/>
          <w:b/>
          <w:bCs/>
          <w:sz w:val="30"/>
          <w:szCs w:val="30"/>
        </w:rPr>
        <w:t>«Предупреждение и преодоление пьянства и алкоголизма, охрана психического здоровья».</w:t>
      </w:r>
    </w:p>
    <w:p w14:paraId="39523CC5" w14:textId="77777777" w:rsidR="007F25FC" w:rsidRPr="00C82F26" w:rsidRDefault="007F25F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2F26">
        <w:rPr>
          <w:rFonts w:ascii="Times New Roman" w:hAnsi="Times New Roman" w:cs="Times New Roman"/>
          <w:bCs/>
          <w:sz w:val="30"/>
          <w:szCs w:val="30"/>
        </w:rPr>
        <w:t xml:space="preserve">Уровень потребления алкоголя на душу населения (литров) </w:t>
      </w:r>
      <w:r w:rsidR="00C82F26">
        <w:rPr>
          <w:rFonts w:ascii="Times New Roman" w:hAnsi="Times New Roman" w:cs="Times New Roman"/>
          <w:bCs/>
          <w:sz w:val="30"/>
          <w:szCs w:val="30"/>
        </w:rPr>
        <w:br/>
      </w:r>
      <w:r w:rsidRPr="00C82F26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C82F26" w:rsidRPr="00C82F26">
        <w:rPr>
          <w:rFonts w:ascii="Times New Roman" w:hAnsi="Times New Roman" w:cs="Times New Roman"/>
          <w:bCs/>
          <w:sz w:val="30"/>
          <w:szCs w:val="30"/>
        </w:rPr>
        <w:t>9 месяцев 2024</w:t>
      </w:r>
      <w:r w:rsidRPr="00C82F26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="00C82F26" w:rsidRPr="00C82F26">
        <w:rPr>
          <w:rFonts w:ascii="Times New Roman" w:hAnsi="Times New Roman" w:cs="Times New Roman"/>
          <w:bCs/>
          <w:sz w:val="30"/>
          <w:szCs w:val="30"/>
        </w:rPr>
        <w:t>7,4</w:t>
      </w:r>
      <w:r w:rsidRPr="00C82F26">
        <w:rPr>
          <w:rFonts w:ascii="Times New Roman" w:hAnsi="Times New Roman" w:cs="Times New Roman"/>
          <w:bCs/>
          <w:sz w:val="30"/>
          <w:szCs w:val="30"/>
        </w:rPr>
        <w:t xml:space="preserve"> литра на душу населения.</w:t>
      </w:r>
    </w:p>
    <w:p w14:paraId="22F21408" w14:textId="77777777" w:rsidR="007F25FC" w:rsidRPr="007F25FC" w:rsidRDefault="007F25FC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82F26">
        <w:rPr>
          <w:rFonts w:ascii="Times New Roman" w:hAnsi="Times New Roman" w:cs="Times New Roman"/>
          <w:b/>
          <w:bCs/>
          <w:sz w:val="30"/>
          <w:szCs w:val="30"/>
        </w:rPr>
        <w:t>ПОДПРОГРАММА 4 «Противодействие распространению туберкулеза»</w:t>
      </w:r>
      <w:r w:rsidR="00164D54" w:rsidRPr="00C82F26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3BF72ECE" w14:textId="77777777" w:rsidR="00164D54" w:rsidRPr="00164D54" w:rsidRDefault="007F25FC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4D54">
        <w:rPr>
          <w:rFonts w:ascii="Times New Roman" w:hAnsi="Times New Roman" w:cs="Times New Roman"/>
          <w:b/>
          <w:bCs/>
          <w:sz w:val="30"/>
          <w:szCs w:val="30"/>
        </w:rPr>
        <w:t>ПОДПРОГРАММА 5 «Профилактика ВИЧ-инфекции</w:t>
      </w:r>
      <w:r w:rsidR="00164D54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64D54" w:rsidRPr="00164D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82F26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164D54" w:rsidRPr="00164D54">
        <w:rPr>
          <w:rFonts w:ascii="Times New Roman" w:hAnsi="Times New Roman" w:cs="Times New Roman"/>
          <w:bCs/>
          <w:sz w:val="30"/>
          <w:szCs w:val="30"/>
        </w:rPr>
        <w:t>В результате реализации подпрограммы</w:t>
      </w:r>
      <w:r w:rsidR="00164D54">
        <w:rPr>
          <w:rFonts w:ascii="Times New Roman" w:hAnsi="Times New Roman" w:cs="Times New Roman"/>
          <w:bCs/>
          <w:sz w:val="30"/>
          <w:szCs w:val="30"/>
        </w:rPr>
        <w:t>:</w:t>
      </w:r>
    </w:p>
    <w:p w14:paraId="14CB5BA5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увеличилось количество лиц, протестированных на наличие 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164D54">
        <w:rPr>
          <w:rFonts w:ascii="Times New Roman" w:hAnsi="Times New Roman" w:cs="Times New Roman"/>
          <w:sz w:val="30"/>
          <w:szCs w:val="30"/>
        </w:rPr>
        <w:t xml:space="preserve">    </w:t>
      </w:r>
    </w:p>
    <w:p w14:paraId="5887955E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 xml:space="preserve">поддерживается на высоком уровне процент беременных ВИЧ-инфицированных женщин и рожденных ими детей, получивших </w:t>
      </w:r>
      <w:r w:rsidRPr="00164D54">
        <w:rPr>
          <w:rFonts w:ascii="Times New Roman" w:hAnsi="Times New Roman" w:cs="Times New Roman"/>
          <w:sz w:val="30"/>
          <w:szCs w:val="30"/>
        </w:rPr>
        <w:lastRenderedPageBreak/>
        <w:t>препараты для медикаментозной профилактики вертикального пути передачи 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164D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7A1B7A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100% детей, рожденных ВИЧ-инфицированными матерями, обеспечиваются бесплатными адаптированными молочными смесями для заместительного вскармливания на первом году жизни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7CF97A" w14:textId="77777777" w:rsidR="007F25FC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4D54">
        <w:rPr>
          <w:rFonts w:ascii="Times New Roman" w:hAnsi="Times New Roman" w:cs="Times New Roman"/>
          <w:b/>
          <w:bCs/>
          <w:sz w:val="30"/>
          <w:szCs w:val="30"/>
        </w:rPr>
        <w:t>ПОДПРОГРАММА 6 «Обеспечение функционирования системы здравоохранения Республики Беларусь»</w:t>
      </w:r>
    </w:p>
    <w:p w14:paraId="447B9536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В рамках реализации подпрограммы 6 «Обеспечение функционирования системы здравоохранения Республики Беларусь» проводятся мероприятия по оказанию медицинской помощи населению, укреплению материально-технической базы, информатизации организаций здравоохранения, внедрению электронной карты пациента, развивается телемедицина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41814EE" w14:textId="77777777" w:rsidR="00164D54" w:rsidRPr="00164D54" w:rsidRDefault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64D54" w:rsidRPr="00164D54" w:rsidSect="001450A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B2C3" w14:textId="77777777" w:rsidR="00075B92" w:rsidRDefault="00075B92" w:rsidP="001450A3">
      <w:pPr>
        <w:spacing w:after="0" w:line="240" w:lineRule="auto"/>
      </w:pPr>
      <w:r>
        <w:separator/>
      </w:r>
    </w:p>
  </w:endnote>
  <w:endnote w:type="continuationSeparator" w:id="0">
    <w:p w14:paraId="08EC67D5" w14:textId="77777777" w:rsidR="00075B92" w:rsidRDefault="00075B92" w:rsidP="0014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ADC57" w14:textId="77777777" w:rsidR="00075B92" w:rsidRDefault="00075B92" w:rsidP="001450A3">
      <w:pPr>
        <w:spacing w:after="0" w:line="240" w:lineRule="auto"/>
      </w:pPr>
      <w:r>
        <w:separator/>
      </w:r>
    </w:p>
  </w:footnote>
  <w:footnote w:type="continuationSeparator" w:id="0">
    <w:p w14:paraId="1A66F3C0" w14:textId="77777777" w:rsidR="00075B92" w:rsidRDefault="00075B92" w:rsidP="0014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893596"/>
      <w:docPartObj>
        <w:docPartGallery w:val="Page Numbers (Top of Page)"/>
        <w:docPartUnique/>
      </w:docPartObj>
    </w:sdtPr>
    <w:sdtEndPr/>
    <w:sdtContent>
      <w:p w14:paraId="60B7056E" w14:textId="7F1B2697" w:rsidR="001450A3" w:rsidRDefault="001450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043">
          <w:rPr>
            <w:noProof/>
          </w:rPr>
          <w:t>4</w:t>
        </w:r>
        <w:r>
          <w:fldChar w:fldCharType="end"/>
        </w:r>
      </w:p>
    </w:sdtContent>
  </w:sdt>
  <w:p w14:paraId="68584777" w14:textId="77777777" w:rsidR="001450A3" w:rsidRDefault="001450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3454"/>
    <w:multiLevelType w:val="hybridMultilevel"/>
    <w:tmpl w:val="7EEC9AB4"/>
    <w:lvl w:ilvl="0" w:tplc="7FC2BC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296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0DD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404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069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06B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8AC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249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6B4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450"/>
    <w:multiLevelType w:val="hybridMultilevel"/>
    <w:tmpl w:val="3176E908"/>
    <w:lvl w:ilvl="0" w:tplc="8EF0F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22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6B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2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64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2B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8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2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0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234CFE"/>
    <w:multiLevelType w:val="hybridMultilevel"/>
    <w:tmpl w:val="BE62268C"/>
    <w:lvl w:ilvl="0" w:tplc="3540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2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2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0F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A1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0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A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E15E00"/>
    <w:multiLevelType w:val="hybridMultilevel"/>
    <w:tmpl w:val="BDFC0E42"/>
    <w:lvl w:ilvl="0" w:tplc="5B44C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E5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88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66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4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E4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E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5D775C"/>
    <w:multiLevelType w:val="hybridMultilevel"/>
    <w:tmpl w:val="B9C2C284"/>
    <w:lvl w:ilvl="0" w:tplc="DB10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24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AB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E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C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00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EF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E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0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A75015"/>
    <w:multiLevelType w:val="hybridMultilevel"/>
    <w:tmpl w:val="020279CE"/>
    <w:lvl w:ilvl="0" w:tplc="79680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A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F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83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E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CC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B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E5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8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6"/>
    <w:rsid w:val="00075B92"/>
    <w:rsid w:val="00096819"/>
    <w:rsid w:val="001450A3"/>
    <w:rsid w:val="00164D54"/>
    <w:rsid w:val="001961AD"/>
    <w:rsid w:val="001A5C60"/>
    <w:rsid w:val="00464CFA"/>
    <w:rsid w:val="004A4943"/>
    <w:rsid w:val="0057772D"/>
    <w:rsid w:val="006A6231"/>
    <w:rsid w:val="007C442B"/>
    <w:rsid w:val="007F25FC"/>
    <w:rsid w:val="00814466"/>
    <w:rsid w:val="009145AD"/>
    <w:rsid w:val="00983043"/>
    <w:rsid w:val="009862D6"/>
    <w:rsid w:val="00AC7E92"/>
    <w:rsid w:val="00AE6105"/>
    <w:rsid w:val="00C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43F2"/>
  <w15:chartTrackingRefBased/>
  <w15:docId w15:val="{3EFF43A1-9827-4975-B1E2-43AEE48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0A3"/>
  </w:style>
  <w:style w:type="paragraph" w:styleId="a6">
    <w:name w:val="footer"/>
    <w:basedOn w:val="a"/>
    <w:link w:val="a7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0A3"/>
  </w:style>
  <w:style w:type="paragraph" w:styleId="a8">
    <w:name w:val="Normal (Web)"/>
    <w:basedOn w:val="a"/>
    <w:uiPriority w:val="99"/>
    <w:semiHidden/>
    <w:unhideWhenUsed/>
    <w:rsid w:val="0016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5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4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29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0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Абрамович Людмила Владимировна</cp:lastModifiedBy>
  <cp:revision>2</cp:revision>
  <dcterms:created xsi:type="dcterms:W3CDTF">2024-11-22T11:56:00Z</dcterms:created>
  <dcterms:modified xsi:type="dcterms:W3CDTF">2024-11-22T11:56:00Z</dcterms:modified>
</cp:coreProperties>
</file>